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681B8" w14:textId="132D3AF3" w:rsidR="000D37C8" w:rsidRDefault="000D37C8" w:rsidP="008C3EEA">
      <w:pPr>
        <w:shd w:val="clear" w:color="auto" w:fill="FFFFFF"/>
        <w:spacing w:after="0" w:line="240" w:lineRule="auto"/>
        <w:rPr>
          <w:rFonts w:ascii="Roboto" w:eastAsia="Times New Roman" w:hAnsi="Roboto" w:cs="Times New Roman"/>
          <w:b/>
          <w:bCs/>
          <w:sz w:val="28"/>
          <w:szCs w:val="28"/>
        </w:rPr>
      </w:pPr>
      <w:r>
        <w:rPr>
          <w:rFonts w:ascii="Roboto" w:eastAsia="Times New Roman" w:hAnsi="Roboto" w:cs="Times New Roman"/>
          <w:b/>
          <w:bCs/>
          <w:noProof/>
          <w:sz w:val="28"/>
          <w:szCs w:val="28"/>
        </w:rPr>
        <w:drawing>
          <wp:inline distT="0" distB="0" distL="0" distR="0" wp14:anchorId="3B09EDFA" wp14:editId="548BD312">
            <wp:extent cx="1059180" cy="10591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9180" cy="1059180"/>
                    </a:xfrm>
                    <a:prstGeom prst="rect">
                      <a:avLst/>
                    </a:prstGeom>
                  </pic:spPr>
                </pic:pic>
              </a:graphicData>
            </a:graphic>
          </wp:inline>
        </w:drawing>
      </w:r>
    </w:p>
    <w:p w14:paraId="233CBDB7" w14:textId="77777777" w:rsidR="000D37C8" w:rsidRDefault="000D37C8" w:rsidP="008C3EEA">
      <w:pPr>
        <w:shd w:val="clear" w:color="auto" w:fill="FFFFFF"/>
        <w:spacing w:after="0" w:line="240" w:lineRule="auto"/>
        <w:rPr>
          <w:rFonts w:ascii="Roboto" w:eastAsia="Times New Roman" w:hAnsi="Roboto" w:cs="Times New Roman"/>
          <w:b/>
          <w:bCs/>
          <w:sz w:val="28"/>
          <w:szCs w:val="28"/>
        </w:rPr>
      </w:pPr>
    </w:p>
    <w:p w14:paraId="649C030E" w14:textId="376B1CCD" w:rsidR="008C3EEA" w:rsidRDefault="008C3EEA" w:rsidP="008C3EEA">
      <w:pPr>
        <w:shd w:val="clear" w:color="auto" w:fill="FFFFFF"/>
        <w:spacing w:after="0" w:line="240" w:lineRule="auto"/>
        <w:rPr>
          <w:rFonts w:ascii="Roboto" w:eastAsia="Times New Roman" w:hAnsi="Roboto" w:cs="Times New Roman"/>
          <w:b/>
          <w:bCs/>
          <w:sz w:val="28"/>
          <w:szCs w:val="28"/>
        </w:rPr>
      </w:pPr>
      <w:proofErr w:type="spellStart"/>
      <w:r>
        <w:rPr>
          <w:rFonts w:ascii="Roboto" w:eastAsia="Times New Roman" w:hAnsi="Roboto" w:cs="Times New Roman"/>
          <w:b/>
          <w:bCs/>
          <w:sz w:val="28"/>
          <w:szCs w:val="28"/>
        </w:rPr>
        <w:t>SparkOffer</w:t>
      </w:r>
      <w:proofErr w:type="spellEnd"/>
      <w:r>
        <w:rPr>
          <w:rFonts w:ascii="Roboto" w:eastAsia="Times New Roman" w:hAnsi="Roboto" w:cs="Times New Roman"/>
          <w:b/>
          <w:bCs/>
          <w:sz w:val="28"/>
          <w:szCs w:val="28"/>
        </w:rPr>
        <w:t xml:space="preserve"> Instructions for 5615 W Holly Street, Phoenix AZ 85035</w:t>
      </w:r>
    </w:p>
    <w:p w14:paraId="115C4E08" w14:textId="1D2A32B8" w:rsidR="008C3EEA" w:rsidRDefault="008C3EEA" w:rsidP="008C3EEA">
      <w:pPr>
        <w:shd w:val="clear" w:color="auto" w:fill="FFFFFF"/>
        <w:spacing w:after="0" w:line="240" w:lineRule="auto"/>
        <w:rPr>
          <w:rFonts w:ascii="Roboto" w:eastAsia="Times New Roman" w:hAnsi="Roboto" w:cs="Times New Roman"/>
          <w:b/>
          <w:bCs/>
          <w:sz w:val="28"/>
          <w:szCs w:val="28"/>
        </w:rPr>
      </w:pPr>
    </w:p>
    <w:p w14:paraId="47EA5164" w14:textId="24B08391" w:rsidR="008C3EEA" w:rsidRDefault="008C3EEA" w:rsidP="000D37C8">
      <w:pPr>
        <w:shd w:val="clear" w:color="auto" w:fill="FFFFFF"/>
        <w:rPr>
          <w:rFonts w:ascii="Roboto" w:eastAsia="Times New Roman" w:hAnsi="Roboto" w:cs="Times New Roman"/>
          <w:b/>
          <w:bCs/>
          <w:sz w:val="28"/>
          <w:szCs w:val="28"/>
        </w:rPr>
      </w:pPr>
      <w:r>
        <w:rPr>
          <w:rFonts w:ascii="Roboto" w:eastAsia="Times New Roman" w:hAnsi="Roboto" w:cs="Times New Roman"/>
          <w:b/>
          <w:bCs/>
          <w:sz w:val="28"/>
          <w:szCs w:val="28"/>
        </w:rPr>
        <w:t xml:space="preserve">To place an offer, go to:  </w:t>
      </w:r>
      <w:hyperlink r:id="rId6" w:history="1">
        <w:r w:rsidR="000D37C8" w:rsidRPr="00D4069D">
          <w:rPr>
            <w:rStyle w:val="Hyperlink"/>
            <w:rFonts w:ascii="Roboto" w:eastAsia="Times New Roman" w:hAnsi="Roboto" w:cs="Times New Roman"/>
            <w:b/>
            <w:bCs/>
            <w:sz w:val="28"/>
            <w:szCs w:val="28"/>
          </w:rPr>
          <w:t>https://rem.ax/3dqBdF8</w:t>
        </w:r>
      </w:hyperlink>
      <w:r w:rsidR="000D37C8">
        <w:rPr>
          <w:rFonts w:ascii="Roboto" w:eastAsia="Times New Roman" w:hAnsi="Roboto" w:cs="Times New Roman"/>
          <w:b/>
          <w:bCs/>
          <w:sz w:val="28"/>
          <w:szCs w:val="28"/>
        </w:rPr>
        <w:br/>
      </w:r>
    </w:p>
    <w:p w14:paraId="76E87DF4" w14:textId="69B8C97A" w:rsidR="008C3EEA" w:rsidRDefault="000D37C8" w:rsidP="000D37C8">
      <w:pPr>
        <w:shd w:val="clear" w:color="auto" w:fill="FFFFFF"/>
        <w:rPr>
          <w:rFonts w:ascii="Roboto" w:eastAsia="Times New Roman" w:hAnsi="Roboto" w:cs="Times New Roman"/>
          <w:b/>
          <w:bCs/>
          <w:sz w:val="28"/>
          <w:szCs w:val="28"/>
        </w:rPr>
      </w:pPr>
      <w:r>
        <w:rPr>
          <w:rFonts w:ascii="Roboto" w:eastAsia="Times New Roman" w:hAnsi="Roboto" w:cs="Times New Roman"/>
          <w:b/>
          <w:bCs/>
          <w:sz w:val="28"/>
          <w:szCs w:val="28"/>
        </w:rPr>
        <w:t>Email questions to: Jen@jendaz.com</w:t>
      </w:r>
    </w:p>
    <w:p w14:paraId="13FCFB38" w14:textId="77777777" w:rsidR="008C3EEA" w:rsidRDefault="008C3EEA" w:rsidP="008C3EEA">
      <w:pPr>
        <w:shd w:val="clear" w:color="auto" w:fill="FFFFFF"/>
        <w:spacing w:after="0" w:line="240" w:lineRule="auto"/>
        <w:rPr>
          <w:rFonts w:ascii="Roboto" w:eastAsia="Times New Roman" w:hAnsi="Roboto" w:cs="Times New Roman"/>
          <w:b/>
          <w:bCs/>
          <w:sz w:val="28"/>
          <w:szCs w:val="28"/>
        </w:rPr>
      </w:pPr>
    </w:p>
    <w:p w14:paraId="3A65A75C" w14:textId="502E1C35" w:rsidR="008C3EEA" w:rsidRPr="008C3EEA" w:rsidRDefault="008C3EEA" w:rsidP="008C3EEA">
      <w:pPr>
        <w:shd w:val="clear" w:color="auto" w:fill="FFFFFF"/>
        <w:spacing w:after="0" w:line="240" w:lineRule="auto"/>
        <w:rPr>
          <w:rFonts w:ascii="Roboto" w:eastAsia="Times New Roman" w:hAnsi="Roboto" w:cs="Times New Roman"/>
          <w:b/>
          <w:bCs/>
          <w:sz w:val="28"/>
          <w:szCs w:val="28"/>
        </w:rPr>
      </w:pPr>
      <w:r w:rsidRPr="008C3EEA">
        <w:rPr>
          <w:rFonts w:ascii="Roboto" w:eastAsia="Times New Roman" w:hAnsi="Roboto" w:cs="Times New Roman"/>
          <w:b/>
          <w:bCs/>
          <w:sz w:val="28"/>
          <w:szCs w:val="28"/>
        </w:rPr>
        <w:t xml:space="preserve">TERMS: </w:t>
      </w:r>
    </w:p>
    <w:p w14:paraId="0EBB0740" w14:textId="77777777" w:rsidR="008C3EEA" w:rsidRDefault="008C3EEA" w:rsidP="008C3EEA">
      <w:pPr>
        <w:shd w:val="clear" w:color="auto" w:fill="FFFFFF"/>
        <w:spacing w:after="0" w:line="240" w:lineRule="auto"/>
        <w:rPr>
          <w:rFonts w:ascii="Roboto" w:eastAsia="Times New Roman" w:hAnsi="Roboto" w:cs="Times New Roman"/>
          <w:sz w:val="21"/>
          <w:szCs w:val="21"/>
        </w:rPr>
      </w:pPr>
    </w:p>
    <w:p w14:paraId="240BE9DD" w14:textId="4188DBD1" w:rsidR="008C3EEA" w:rsidRPr="008C3EEA" w:rsidRDefault="008C3EEA" w:rsidP="008C3EEA">
      <w:pPr>
        <w:shd w:val="clear" w:color="auto" w:fill="FFFFFF"/>
        <w:spacing w:after="0" w:line="240" w:lineRule="auto"/>
        <w:rPr>
          <w:rFonts w:ascii="Roboto" w:eastAsia="Times New Roman" w:hAnsi="Roboto" w:cs="Times New Roman"/>
          <w:sz w:val="21"/>
          <w:szCs w:val="21"/>
        </w:rPr>
      </w:pPr>
      <w:proofErr w:type="spellStart"/>
      <w:r w:rsidRPr="008C3EEA">
        <w:rPr>
          <w:rFonts w:ascii="Roboto" w:eastAsia="Times New Roman" w:hAnsi="Roboto" w:cs="Times New Roman"/>
          <w:sz w:val="21"/>
          <w:szCs w:val="21"/>
        </w:rPr>
        <w:t>SparkOffer</w:t>
      </w:r>
      <w:proofErr w:type="spellEnd"/>
      <w:r w:rsidRPr="008C3EEA">
        <w:rPr>
          <w:rFonts w:ascii="Roboto" w:eastAsia="Times New Roman" w:hAnsi="Roboto" w:cs="Times New Roman"/>
          <w:sz w:val="21"/>
          <w:szCs w:val="21"/>
        </w:rPr>
        <w:t xml:space="preserve"> will have real-time standings based on prices submitted, and buyer’s agents can update their offer using the site during the offer period.</w:t>
      </w:r>
    </w:p>
    <w:p w14:paraId="781778C8" w14:textId="77777777" w:rsidR="008C3EEA" w:rsidRPr="008C3EEA" w:rsidRDefault="008C3EEA" w:rsidP="008C3EEA">
      <w:pPr>
        <w:shd w:val="clear" w:color="auto" w:fill="FFFFFF"/>
        <w:spacing w:after="0" w:line="240" w:lineRule="auto"/>
        <w:rPr>
          <w:rFonts w:ascii="Roboto" w:eastAsia="Times New Roman" w:hAnsi="Roboto" w:cs="Times New Roman"/>
          <w:sz w:val="21"/>
          <w:szCs w:val="21"/>
        </w:rPr>
      </w:pPr>
      <w:r w:rsidRPr="008C3EEA">
        <w:rPr>
          <w:rFonts w:ascii="Roboto" w:eastAsia="Times New Roman" w:hAnsi="Roboto" w:cs="Times New Roman"/>
          <w:sz w:val="21"/>
          <w:szCs w:val="21"/>
        </w:rPr>
        <w:t> </w:t>
      </w:r>
    </w:p>
    <w:p w14:paraId="37818505" w14:textId="77777777" w:rsidR="008C3EEA" w:rsidRPr="008C3EEA" w:rsidRDefault="008C3EEA" w:rsidP="008C3EEA">
      <w:pPr>
        <w:shd w:val="clear" w:color="auto" w:fill="FFFFFF"/>
        <w:spacing w:after="0" w:line="240" w:lineRule="auto"/>
        <w:rPr>
          <w:rFonts w:ascii="Roboto" w:eastAsia="Times New Roman" w:hAnsi="Roboto" w:cs="Times New Roman"/>
          <w:sz w:val="21"/>
          <w:szCs w:val="21"/>
        </w:rPr>
      </w:pPr>
      <w:r w:rsidRPr="008C3EEA">
        <w:rPr>
          <w:rFonts w:ascii="Roboto" w:eastAsia="Times New Roman" w:hAnsi="Roboto" w:cs="Times New Roman"/>
          <w:sz w:val="21"/>
          <w:szCs w:val="21"/>
        </w:rPr>
        <w:t>At the conclusion of the offer period, the listing agent will review all offers with the seller. </w:t>
      </w:r>
    </w:p>
    <w:p w14:paraId="7ED8EE19" w14:textId="77777777" w:rsidR="008C3EEA" w:rsidRPr="008C3EEA" w:rsidRDefault="008C3EEA" w:rsidP="008C3EEA">
      <w:pPr>
        <w:shd w:val="clear" w:color="auto" w:fill="FFFFFF"/>
        <w:spacing w:after="0" w:line="240" w:lineRule="auto"/>
        <w:rPr>
          <w:rFonts w:ascii="Roboto" w:eastAsia="Times New Roman" w:hAnsi="Roboto" w:cs="Times New Roman"/>
          <w:sz w:val="21"/>
          <w:szCs w:val="21"/>
        </w:rPr>
      </w:pPr>
      <w:r w:rsidRPr="008C3EEA">
        <w:rPr>
          <w:rFonts w:ascii="Roboto" w:eastAsia="Times New Roman" w:hAnsi="Roboto" w:cs="Times New Roman"/>
          <w:sz w:val="21"/>
          <w:szCs w:val="21"/>
        </w:rPr>
        <w:t> </w:t>
      </w:r>
    </w:p>
    <w:p w14:paraId="63333AC1" w14:textId="77777777" w:rsidR="008C3EEA" w:rsidRPr="008C3EEA" w:rsidRDefault="008C3EEA" w:rsidP="008C3EEA">
      <w:pPr>
        <w:numPr>
          <w:ilvl w:val="0"/>
          <w:numId w:val="1"/>
        </w:numPr>
        <w:shd w:val="clear" w:color="auto" w:fill="FFFFFF"/>
        <w:spacing w:before="100" w:beforeAutospacing="1" w:after="100" w:afterAutospacing="1" w:line="240" w:lineRule="auto"/>
        <w:rPr>
          <w:rFonts w:ascii="Roboto" w:eastAsia="Times New Roman" w:hAnsi="Roboto" w:cs="Times New Roman"/>
          <w:sz w:val="21"/>
          <w:szCs w:val="21"/>
        </w:rPr>
      </w:pPr>
      <w:r w:rsidRPr="008C3EEA">
        <w:rPr>
          <w:rFonts w:ascii="Roboto" w:eastAsia="Times New Roman" w:hAnsi="Roboto" w:cs="Times New Roman"/>
          <w:sz w:val="21"/>
          <w:szCs w:val="21"/>
        </w:rPr>
        <w:t xml:space="preserve">All offers require electronic submission through </w:t>
      </w:r>
      <w:proofErr w:type="spellStart"/>
      <w:r w:rsidRPr="008C3EEA">
        <w:rPr>
          <w:rFonts w:ascii="Roboto" w:eastAsia="Times New Roman" w:hAnsi="Roboto" w:cs="Times New Roman"/>
          <w:sz w:val="21"/>
          <w:szCs w:val="21"/>
        </w:rPr>
        <w:t>SparkOffer</w:t>
      </w:r>
      <w:proofErr w:type="spellEnd"/>
      <w:r w:rsidRPr="008C3EEA">
        <w:rPr>
          <w:rFonts w:ascii="Roboto" w:eastAsia="Times New Roman" w:hAnsi="Roboto" w:cs="Times New Roman"/>
          <w:sz w:val="21"/>
          <w:szCs w:val="21"/>
        </w:rPr>
        <w:t xml:space="preserve"> by the Buyer or Buyer's Agent. </w:t>
      </w:r>
    </w:p>
    <w:p w14:paraId="3F61D9C0" w14:textId="77777777" w:rsidR="008C3EEA" w:rsidRPr="008C3EEA" w:rsidRDefault="008C3EEA" w:rsidP="008C3EEA">
      <w:pPr>
        <w:numPr>
          <w:ilvl w:val="0"/>
          <w:numId w:val="1"/>
        </w:numPr>
        <w:shd w:val="clear" w:color="auto" w:fill="FFFFFF"/>
        <w:spacing w:before="100" w:beforeAutospacing="1" w:after="100" w:afterAutospacing="1" w:line="240" w:lineRule="auto"/>
        <w:rPr>
          <w:rFonts w:ascii="Roboto" w:eastAsia="Times New Roman" w:hAnsi="Roboto" w:cs="Times New Roman"/>
          <w:sz w:val="21"/>
          <w:szCs w:val="21"/>
        </w:rPr>
      </w:pPr>
      <w:r w:rsidRPr="008C3EEA">
        <w:rPr>
          <w:rFonts w:ascii="Roboto" w:eastAsia="Times New Roman" w:hAnsi="Roboto" w:cs="Times New Roman"/>
          <w:sz w:val="21"/>
          <w:szCs w:val="21"/>
        </w:rPr>
        <w:t>At the end of the e-Offer period, the listing agent will notify the selected Buyer or Buyer’s Agent to submit their offer in writing on the Arizona Purchase Contract, along with proof of funds or Pre-Qualification Letter, Market Conditions Addendum, Lead-Based Paint Addendum, Seller's Property Disclosure Statement, Agency Disclosure.  Financed offers shall include proof of funds for the down payment.  Please remove the full account numbers prior to submitting. </w:t>
      </w:r>
    </w:p>
    <w:p w14:paraId="0FBC2CD5" w14:textId="0D6BA2D2" w:rsidR="008C3EEA" w:rsidRPr="008C3EEA" w:rsidRDefault="008C3EEA" w:rsidP="008C3EEA">
      <w:pPr>
        <w:shd w:val="clear" w:color="auto" w:fill="FFFFFF"/>
        <w:spacing w:after="0" w:line="240" w:lineRule="auto"/>
        <w:rPr>
          <w:rFonts w:ascii="Roboto" w:eastAsia="Times New Roman" w:hAnsi="Roboto" w:cs="Times New Roman"/>
          <w:sz w:val="21"/>
          <w:szCs w:val="21"/>
        </w:rPr>
      </w:pPr>
      <w:r w:rsidRPr="008C3EEA">
        <w:rPr>
          <w:rFonts w:ascii="Roboto" w:eastAsia="Times New Roman" w:hAnsi="Roboto" w:cs="Times New Roman"/>
          <w:sz w:val="21"/>
          <w:szCs w:val="21"/>
        </w:rPr>
        <w:t>                  -     Contracts should be AS-IS / WHERE-IS and have a minimum earnest money deposit of $2,000 or 1% of the Purchase Price, whichever is greater</w:t>
      </w:r>
      <w:r>
        <w:rPr>
          <w:rFonts w:ascii="Roboto" w:eastAsia="Times New Roman" w:hAnsi="Roboto" w:cs="Times New Roman"/>
          <w:sz w:val="21"/>
          <w:szCs w:val="21"/>
        </w:rPr>
        <w:t>.</w:t>
      </w:r>
      <w:r w:rsidRPr="008C3EEA">
        <w:rPr>
          <w:rFonts w:ascii="Roboto" w:eastAsia="Times New Roman" w:hAnsi="Roboto" w:cs="Times New Roman"/>
          <w:sz w:val="21"/>
          <w:szCs w:val="21"/>
        </w:rPr>
        <w:t> </w:t>
      </w:r>
    </w:p>
    <w:p w14:paraId="4110983B" w14:textId="77777777" w:rsidR="008C3EEA" w:rsidRPr="008C3EEA" w:rsidRDefault="008C3EEA" w:rsidP="008C3EEA">
      <w:pPr>
        <w:numPr>
          <w:ilvl w:val="0"/>
          <w:numId w:val="2"/>
        </w:numPr>
        <w:shd w:val="clear" w:color="auto" w:fill="FFFFFF"/>
        <w:spacing w:before="100" w:beforeAutospacing="1" w:after="100" w:afterAutospacing="1" w:line="240" w:lineRule="auto"/>
        <w:rPr>
          <w:rFonts w:ascii="Roboto" w:eastAsia="Times New Roman" w:hAnsi="Roboto" w:cs="Times New Roman"/>
          <w:sz w:val="21"/>
          <w:szCs w:val="21"/>
        </w:rPr>
      </w:pPr>
      <w:r w:rsidRPr="008C3EEA">
        <w:rPr>
          <w:rFonts w:ascii="Roboto" w:eastAsia="Times New Roman" w:hAnsi="Roboto" w:cs="Times New Roman"/>
          <w:sz w:val="21"/>
          <w:szCs w:val="21"/>
        </w:rPr>
        <w:t>The seller has a right to accept, reject or counter-offer at any time. </w:t>
      </w:r>
    </w:p>
    <w:p w14:paraId="34ACF9C2" w14:textId="77777777" w:rsidR="008C3EEA" w:rsidRPr="008C3EEA" w:rsidRDefault="008C3EEA" w:rsidP="008C3EEA">
      <w:pPr>
        <w:shd w:val="clear" w:color="auto" w:fill="FFFFFF"/>
        <w:spacing w:after="0" w:line="240" w:lineRule="auto"/>
        <w:rPr>
          <w:rFonts w:ascii="Roboto" w:eastAsia="Times New Roman" w:hAnsi="Roboto" w:cs="Times New Roman"/>
          <w:sz w:val="21"/>
          <w:szCs w:val="21"/>
        </w:rPr>
      </w:pPr>
      <w:r w:rsidRPr="008C3EEA">
        <w:rPr>
          <w:rFonts w:ascii="Roboto" w:eastAsia="Times New Roman" w:hAnsi="Roboto" w:cs="Times New Roman"/>
          <w:sz w:val="21"/>
          <w:szCs w:val="21"/>
        </w:rPr>
        <w:t xml:space="preserve">-    </w:t>
      </w:r>
      <w:proofErr w:type="spellStart"/>
      <w:r w:rsidRPr="008C3EEA">
        <w:rPr>
          <w:rFonts w:ascii="Roboto" w:eastAsia="Times New Roman" w:hAnsi="Roboto" w:cs="Times New Roman"/>
          <w:sz w:val="21"/>
          <w:szCs w:val="21"/>
        </w:rPr>
        <w:t>SparkOffer</w:t>
      </w:r>
      <w:proofErr w:type="spellEnd"/>
      <w:r w:rsidRPr="008C3EEA">
        <w:rPr>
          <w:rFonts w:ascii="Roboto" w:eastAsia="Times New Roman" w:hAnsi="Roboto" w:cs="Times New Roman"/>
          <w:sz w:val="21"/>
          <w:szCs w:val="21"/>
        </w:rPr>
        <w:t xml:space="preserve"> is NOT an auction; the highest offer or placing first does not constitute winning the property.</w:t>
      </w:r>
    </w:p>
    <w:p w14:paraId="6AF657A6" w14:textId="77777777" w:rsidR="008C3EEA" w:rsidRPr="008C3EEA" w:rsidRDefault="008C3EEA" w:rsidP="008C3EEA">
      <w:pPr>
        <w:numPr>
          <w:ilvl w:val="0"/>
          <w:numId w:val="3"/>
        </w:numPr>
        <w:shd w:val="clear" w:color="auto" w:fill="FFFFFF"/>
        <w:spacing w:before="100" w:beforeAutospacing="1" w:after="100" w:afterAutospacing="1" w:line="240" w:lineRule="auto"/>
        <w:rPr>
          <w:rFonts w:ascii="Roboto" w:eastAsia="Times New Roman" w:hAnsi="Roboto" w:cs="Times New Roman"/>
          <w:sz w:val="21"/>
          <w:szCs w:val="21"/>
        </w:rPr>
      </w:pPr>
      <w:r w:rsidRPr="008C3EEA">
        <w:rPr>
          <w:rFonts w:ascii="Roboto" w:eastAsia="Times New Roman" w:hAnsi="Roboto" w:cs="Times New Roman"/>
          <w:sz w:val="21"/>
          <w:szCs w:val="21"/>
        </w:rPr>
        <w:t>Buyers or Buyers’ agents should expect to be contacted with the seller's decision within 1-2 business days.</w:t>
      </w:r>
    </w:p>
    <w:p w14:paraId="078D62C9" w14:textId="35B605F1" w:rsidR="008C3EEA" w:rsidRDefault="008C3EEA" w:rsidP="008C3EEA">
      <w:pPr>
        <w:numPr>
          <w:ilvl w:val="0"/>
          <w:numId w:val="3"/>
        </w:numPr>
        <w:shd w:val="clear" w:color="auto" w:fill="FFFFFF"/>
        <w:spacing w:before="100" w:beforeAutospacing="1" w:after="100" w:afterAutospacing="1" w:line="240" w:lineRule="auto"/>
        <w:rPr>
          <w:rFonts w:ascii="Roboto" w:eastAsia="Times New Roman" w:hAnsi="Roboto" w:cs="Times New Roman"/>
          <w:sz w:val="21"/>
          <w:szCs w:val="21"/>
        </w:rPr>
      </w:pPr>
      <w:r w:rsidRPr="008C3EEA">
        <w:rPr>
          <w:rFonts w:ascii="Roboto" w:eastAsia="Times New Roman" w:hAnsi="Roboto" w:cs="Times New Roman"/>
          <w:sz w:val="21"/>
          <w:szCs w:val="21"/>
        </w:rPr>
        <w:t>The “live” clock will reset to 5 minutes anytime an offer is placed with less than 5 minutes until the deadline, allowing all parties to make sure they have had every opportunity to submit their best offer.</w:t>
      </w:r>
    </w:p>
    <w:p w14:paraId="2EAED318" w14:textId="1A512A5B" w:rsidR="008C3EEA" w:rsidRPr="008C3EEA" w:rsidRDefault="008C3EEA">
      <w:pPr>
        <w:rPr>
          <w:b/>
          <w:bCs/>
          <w:sz w:val="28"/>
          <w:szCs w:val="28"/>
        </w:rPr>
      </w:pPr>
      <w:r w:rsidRPr="008C3EEA">
        <w:rPr>
          <w:b/>
          <w:bCs/>
          <w:sz w:val="28"/>
          <w:szCs w:val="28"/>
        </w:rPr>
        <w:t>FEE’s:</w:t>
      </w:r>
    </w:p>
    <w:p w14:paraId="6ADDF8AB" w14:textId="77777777" w:rsidR="008C3EEA" w:rsidRPr="008C3EEA" w:rsidRDefault="008C3EEA" w:rsidP="008C3EEA">
      <w:pPr>
        <w:shd w:val="clear" w:color="auto" w:fill="FFFFFF"/>
        <w:spacing w:after="0" w:line="240" w:lineRule="auto"/>
        <w:rPr>
          <w:rFonts w:ascii="Roboto" w:eastAsia="Times New Roman" w:hAnsi="Roboto" w:cs="Times New Roman"/>
          <w:sz w:val="21"/>
          <w:szCs w:val="21"/>
        </w:rPr>
      </w:pPr>
      <w:r w:rsidRPr="008C3EEA">
        <w:rPr>
          <w:rFonts w:ascii="Roboto" w:eastAsia="Times New Roman" w:hAnsi="Roboto" w:cs="Times New Roman"/>
          <w:sz w:val="21"/>
          <w:szCs w:val="21"/>
        </w:rPr>
        <w:t>-   There will be a $495 technology fee paid by the Buyer at escrow closing. </w:t>
      </w:r>
    </w:p>
    <w:p w14:paraId="6099B939" w14:textId="77777777" w:rsidR="008C3EEA" w:rsidRPr="008C3EEA" w:rsidRDefault="008C3EEA" w:rsidP="008C3EEA">
      <w:pPr>
        <w:shd w:val="clear" w:color="auto" w:fill="FFFFFF"/>
        <w:spacing w:after="0" w:line="240" w:lineRule="auto"/>
        <w:rPr>
          <w:rFonts w:ascii="Roboto" w:eastAsia="Times New Roman" w:hAnsi="Roboto" w:cs="Times New Roman"/>
          <w:sz w:val="21"/>
          <w:szCs w:val="21"/>
        </w:rPr>
      </w:pPr>
      <w:r w:rsidRPr="008C3EEA">
        <w:rPr>
          <w:rFonts w:ascii="Roboto" w:eastAsia="Times New Roman" w:hAnsi="Roboto" w:cs="Times New Roman"/>
          <w:sz w:val="21"/>
          <w:szCs w:val="21"/>
        </w:rPr>
        <w:t xml:space="preserve">-   Please consult the MLS or Listing Agent for further details on the </w:t>
      </w:r>
      <w:proofErr w:type="spellStart"/>
      <w:r w:rsidRPr="008C3EEA">
        <w:rPr>
          <w:rFonts w:ascii="Roboto" w:eastAsia="Times New Roman" w:hAnsi="Roboto" w:cs="Times New Roman"/>
          <w:sz w:val="21"/>
          <w:szCs w:val="21"/>
        </w:rPr>
        <w:t>Buyers</w:t>
      </w:r>
      <w:proofErr w:type="spellEnd"/>
      <w:r w:rsidRPr="008C3EEA">
        <w:rPr>
          <w:rFonts w:ascii="Roboto" w:eastAsia="Times New Roman" w:hAnsi="Roboto" w:cs="Times New Roman"/>
          <w:sz w:val="21"/>
          <w:szCs w:val="21"/>
        </w:rPr>
        <w:t xml:space="preserve"> Agent Commission. </w:t>
      </w:r>
    </w:p>
    <w:p w14:paraId="5CBC654C" w14:textId="77777777" w:rsidR="008C3EEA" w:rsidRDefault="008C3EEA"/>
    <w:sectPr w:rsidR="008C3EEA" w:rsidSect="000D37C8">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2F25"/>
    <w:multiLevelType w:val="multilevel"/>
    <w:tmpl w:val="CC58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3A5D52"/>
    <w:multiLevelType w:val="multilevel"/>
    <w:tmpl w:val="A882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A60E72"/>
    <w:multiLevelType w:val="multilevel"/>
    <w:tmpl w:val="CF74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4036949">
    <w:abstractNumId w:val="2"/>
  </w:num>
  <w:num w:numId="2" w16cid:durableId="377163966">
    <w:abstractNumId w:val="0"/>
  </w:num>
  <w:num w:numId="3" w16cid:durableId="1765031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EA"/>
    <w:rsid w:val="000D37C8"/>
    <w:rsid w:val="008C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C15F"/>
  <w15:chartTrackingRefBased/>
  <w15:docId w15:val="{33CFF4C5-846C-45D0-9D45-AEC0CDA4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E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37C8"/>
    <w:rPr>
      <w:color w:val="0563C1" w:themeColor="hyperlink"/>
      <w:u w:val="single"/>
    </w:rPr>
  </w:style>
  <w:style w:type="character" w:styleId="UnresolvedMention">
    <w:name w:val="Unresolved Mention"/>
    <w:basedOn w:val="DefaultParagraphFont"/>
    <w:uiPriority w:val="99"/>
    <w:semiHidden/>
    <w:unhideWhenUsed/>
    <w:rsid w:val="000D3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638501">
      <w:bodyDiv w:val="1"/>
      <w:marLeft w:val="0"/>
      <w:marRight w:val="0"/>
      <w:marTop w:val="0"/>
      <w:marBottom w:val="0"/>
      <w:divBdr>
        <w:top w:val="none" w:sz="0" w:space="0" w:color="auto"/>
        <w:left w:val="none" w:sz="0" w:space="0" w:color="auto"/>
        <w:bottom w:val="none" w:sz="0" w:space="0" w:color="auto"/>
        <w:right w:val="none" w:sz="0" w:space="0" w:color="auto"/>
      </w:divBdr>
    </w:div>
    <w:div w:id="1585794352">
      <w:bodyDiv w:val="1"/>
      <w:marLeft w:val="0"/>
      <w:marRight w:val="0"/>
      <w:marTop w:val="0"/>
      <w:marBottom w:val="0"/>
      <w:divBdr>
        <w:top w:val="none" w:sz="0" w:space="0" w:color="auto"/>
        <w:left w:val="none" w:sz="0" w:space="0" w:color="auto"/>
        <w:bottom w:val="none" w:sz="0" w:space="0" w:color="auto"/>
        <w:right w:val="none" w:sz="0" w:space="0" w:color="auto"/>
      </w:divBdr>
    </w:div>
    <w:div w:id="203456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m.ax/3dqBdF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Daniels</dc:creator>
  <cp:keywords/>
  <dc:description/>
  <cp:lastModifiedBy>Jennifer Daniels</cp:lastModifiedBy>
  <cp:revision>1</cp:revision>
  <dcterms:created xsi:type="dcterms:W3CDTF">2022-09-18T18:21:00Z</dcterms:created>
  <dcterms:modified xsi:type="dcterms:W3CDTF">2022-09-18T18:29:00Z</dcterms:modified>
</cp:coreProperties>
</file>